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MAAK RUIMTE VOOR COLLECTIEF WONEN</w:t>
      </w:r>
    </w:p>
    <w:p w:rsidR="00000000" w:rsidDel="00000000" w:rsidP="00000000" w:rsidRDefault="00000000" w:rsidRPr="00000000" w14:paraId="00000002">
      <w:pPr>
        <w:rPr>
          <w:b w:val="1"/>
          <w:bCs w:val="1"/>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rtl w:val="0"/>
        </w:rPr>
        <w:t xml:space="preserve">Voor sociaal, duurzaam en betaalbaar wonen</w:t>
      </w:r>
    </w:p>
    <w:p w:rsidR="00000000" w:rsidDel="00000000" w:rsidP="00000000" w:rsidRDefault="00000000" w:rsidRPr="00000000" w14:paraId="00000004">
      <w:pPr>
        <w:rPr/>
      </w:pPr>
      <w:r w:rsidDel="00000000" w:rsidR="00000000" w:rsidRPr="00000000">
        <w:rPr>
          <w:rtl w:val="0"/>
        </w:rPr>
        <w:t xml:space="preserve">Nederland kampt met een wooncrisis die verder gaat dan een tekort aan woningen. Wonen is voor velen onbetaalbaar geworden, gemeenschappen staan onder druk en de klimaatopgave vraagt om andere keuzes in de gebouwde omgeving.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Wij geloven dat deze crisis een fundamenteel andere benadering van wonen vraagt. Niet langer uitsluitend top-down georganiseerd bouwen, door overheid, markt en woningbouwcorporaties, maar bouwen en wonen mede vormgegeven door bewoners zelf. Wij pleiten voor betaalbare, duurzame, sociale gemeenschappen.</w:t>
        <w:br w:type="textWrapping"/>
      </w:r>
    </w:p>
    <w:p w:rsidR="00000000" w:rsidDel="00000000" w:rsidP="00000000" w:rsidRDefault="00000000" w:rsidRPr="00000000" w14:paraId="00000007">
      <w:pPr>
        <w:rPr>
          <w:b w:val="1"/>
          <w:bCs w:val="1"/>
        </w:rPr>
      </w:pPr>
      <w:r w:rsidDel="00000000" w:rsidR="00000000" w:rsidRPr="00000000">
        <w:rPr>
          <w:b w:val="1"/>
          <w:bCs w:val="1"/>
          <w:rtl w:val="0"/>
        </w:rPr>
        <w:t xml:space="preserve">De opgave</w:t>
      </w:r>
    </w:p>
    <w:p w:rsidR="00000000" w:rsidDel="00000000" w:rsidP="00000000" w:rsidRDefault="00000000" w:rsidRPr="00000000" w14:paraId="00000008">
      <w:pPr>
        <w:rPr/>
      </w:pPr>
      <w:r w:rsidDel="00000000" w:rsidR="00000000" w:rsidRPr="00000000">
        <w:rPr>
          <w:rtl w:val="0"/>
        </w:rPr>
        <w:t xml:space="preserve">De huidige woningbouw levert te weinig sociale samenhang, onvoldoende betaalbaarheid en te weinig toekomstbestendige oplossingen. Gemeenten</w:t>
      </w:r>
      <w:r w:rsidDel="00000000" w:rsidR="00000000" w:rsidRPr="00000000">
        <w:rPr>
          <w:color w:val="ff0000"/>
          <w:rtl w:val="0"/>
        </w:rPr>
        <w:t xml:space="preserve"> </w:t>
      </w:r>
      <w:r w:rsidDel="00000000" w:rsidR="00000000" w:rsidRPr="00000000">
        <w:rPr>
          <w:rtl w:val="0"/>
        </w:rPr>
        <w:t xml:space="preserve">spelen een cruciale rol in het waarborgen van betaalbaar wonen, maar hebben moeite om maatwerk en gemeenschapsvorming te realiseren. De markt bouwt grote aantallen woningen, soms duurzaam, maar richt zich primair op rendement, waardoor betaalbaarheid en sociale kwaliteit onder druk staan.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bCs w:val="1"/>
        </w:rPr>
      </w:pPr>
      <w:r w:rsidDel="00000000" w:rsidR="00000000" w:rsidRPr="00000000">
        <w:rPr>
          <w:b w:val="1"/>
          <w:bCs w:val="1"/>
          <w:rtl w:val="0"/>
        </w:rPr>
        <w:t xml:space="preserve">De kracht van collectief wonen</w:t>
      </w:r>
    </w:p>
    <w:p w:rsidR="00000000" w:rsidDel="00000000" w:rsidP="00000000" w:rsidRDefault="00000000" w:rsidRPr="00000000" w14:paraId="0000000B">
      <w:pPr>
        <w:rPr/>
      </w:pPr>
      <w:r w:rsidDel="00000000" w:rsidR="00000000" w:rsidRPr="00000000">
        <w:rPr>
          <w:rtl w:val="0"/>
        </w:rPr>
        <w:t xml:space="preserve">Collectief bouwen en wonen stelt bewoners in staat om samen hun woonomgeving te ontwerpen, te bouwen en gezamenlijk te beheren. Woongemeenschappen hebben oog voor elkaar en voor de planeet.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ind w:left="0" w:firstLine="0"/>
        <w:rPr/>
      </w:pPr>
      <w:r w:rsidDel="00000000" w:rsidR="00000000" w:rsidRPr="00000000">
        <w:rPr>
          <w:b w:val="1"/>
          <w:bCs w:val="1"/>
          <w:rtl w:val="0"/>
        </w:rPr>
        <w:t xml:space="preserve">Sociaal</w:t>
      </w:r>
      <w:r w:rsidDel="00000000" w:rsidR="00000000" w:rsidRPr="00000000">
        <w:rPr>
          <w:rtl w:val="0"/>
        </w:rPr>
        <w:t xml:space="preserve">: Mensen bouwen niet alleen woningen, maar gemeenschappen. Samenwerking leidt tot onderlinge betrokkenheid, gedeelde voorzieningen en meer zorg voor elkaar.</w:t>
      </w:r>
    </w:p>
    <w:p w:rsidR="00000000" w:rsidDel="00000000" w:rsidP="00000000" w:rsidRDefault="00000000" w:rsidRPr="00000000" w14:paraId="0000000E">
      <w:pPr>
        <w:ind w:left="0" w:firstLine="0"/>
        <w:rPr/>
      </w:pPr>
      <w:r w:rsidDel="00000000" w:rsidR="00000000" w:rsidRPr="00000000">
        <w:rPr>
          <w:b w:val="1"/>
          <w:bCs w:val="1"/>
          <w:rtl w:val="0"/>
        </w:rPr>
        <w:t xml:space="preserve">Betaalbaar</w:t>
      </w:r>
      <w:r w:rsidDel="00000000" w:rsidR="00000000" w:rsidRPr="00000000">
        <w:rPr>
          <w:rtl w:val="0"/>
        </w:rPr>
        <w:t xml:space="preserve">: Door collectief eigenaarschap, het ontbreken van winstoogmerk en het delen van ruimte en voorzieningen blijven woningen langdurig betaalbaar.</w:t>
      </w:r>
    </w:p>
    <w:p w:rsidR="00000000" w:rsidDel="00000000" w:rsidP="00000000" w:rsidRDefault="00000000" w:rsidRPr="00000000" w14:paraId="0000000F">
      <w:pPr>
        <w:ind w:left="0" w:firstLine="0"/>
        <w:rPr/>
      </w:pPr>
      <w:r w:rsidDel="00000000" w:rsidR="00000000" w:rsidRPr="00000000">
        <w:rPr>
          <w:b w:val="1"/>
          <w:bCs w:val="1"/>
          <w:rtl w:val="0"/>
        </w:rPr>
        <w:t xml:space="preserve">Duurzaam</w:t>
      </w:r>
      <w:r w:rsidDel="00000000" w:rsidR="00000000" w:rsidRPr="00000000">
        <w:rPr>
          <w:rtl w:val="0"/>
        </w:rPr>
        <w:t xml:space="preserve">: Bewoners die zelf verantwoordelijk zijn, kiezen vaker voor circulaire bouw, duurzame materialen, energiecoöperaties, gedeelde mobiliteit en groene leefomgevingen.</w:t>
      </w:r>
    </w:p>
    <w:p w:rsidR="00000000" w:rsidDel="00000000" w:rsidP="00000000" w:rsidRDefault="00000000" w:rsidRPr="00000000" w14:paraId="00000010">
      <w:pPr>
        <w:ind w:left="0" w:firstLine="0"/>
        <w:rPr/>
      </w:pPr>
      <w:r w:rsidDel="00000000" w:rsidR="00000000" w:rsidRPr="00000000">
        <w:rPr>
          <w:rtl w:val="0"/>
        </w:rPr>
      </w:r>
    </w:p>
    <w:p w:rsidR="00000000" w:rsidDel="00000000" w:rsidP="00000000" w:rsidRDefault="00000000" w:rsidRPr="00000000" w14:paraId="00000011">
      <w:pPr>
        <w:rPr>
          <w:b w:val="1"/>
          <w:bCs w:val="1"/>
        </w:rPr>
      </w:pPr>
      <w:r w:rsidDel="00000000" w:rsidR="00000000" w:rsidRPr="00000000">
        <w:rPr>
          <w:b w:val="1"/>
          <w:bCs w:val="1"/>
          <w:rtl w:val="0"/>
        </w:rPr>
        <w:t xml:space="preserve">Zeggenschap en verantwoordelijkheid</w:t>
      </w:r>
    </w:p>
    <w:p w:rsidR="00000000" w:rsidDel="00000000" w:rsidP="00000000" w:rsidRDefault="00000000" w:rsidRPr="00000000" w14:paraId="00000012">
      <w:pPr>
        <w:rPr/>
      </w:pPr>
      <w:r w:rsidDel="00000000" w:rsidR="00000000" w:rsidRPr="00000000">
        <w:rPr>
          <w:rtl w:val="0"/>
        </w:rPr>
        <w:t xml:space="preserve">Wonen is een mensenrecht en daarmee pleiten wij ook voor het recht van bewoners om zeggenschap te krijgen en verantwoordelijkheid te nemen over hun eigen woning en de gedeelde leefomgeving.</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bCs w:val="1"/>
        </w:rPr>
      </w:pPr>
      <w:r w:rsidDel="00000000" w:rsidR="00000000" w:rsidRPr="00000000">
        <w:rPr>
          <w:b w:val="1"/>
          <w:bCs w:val="1"/>
          <w:rtl w:val="0"/>
        </w:rPr>
        <w:t xml:space="preserve">Oproep</w:t>
      </w:r>
    </w:p>
    <w:p w:rsidR="00000000" w:rsidDel="00000000" w:rsidP="00000000" w:rsidRDefault="00000000" w:rsidRPr="00000000" w14:paraId="00000015">
      <w:pPr>
        <w:rPr/>
      </w:pPr>
      <w:r w:rsidDel="00000000" w:rsidR="00000000" w:rsidRPr="00000000">
        <w:rPr>
          <w:rtl w:val="0"/>
        </w:rPr>
        <w:t xml:space="preserve">Wij roepen gemeenten en politieke partijen op om:</w:t>
      </w:r>
    </w:p>
    <w:p w:rsidR="00000000" w:rsidDel="00000000" w:rsidP="00000000" w:rsidRDefault="00000000" w:rsidRPr="00000000" w14:paraId="00000016">
      <w:pPr>
        <w:numPr>
          <w:ilvl w:val="0"/>
          <w:numId w:val="1"/>
        </w:numPr>
        <w:ind w:left="720" w:hanging="360"/>
        <w:rPr/>
      </w:pPr>
      <w:r w:rsidDel="00000000" w:rsidR="00000000" w:rsidRPr="00000000">
        <w:rPr>
          <w:rtl w:val="0"/>
        </w:rPr>
        <w:t xml:space="preserve">Structureel ruimte te maken in beleid voor collectieve en coöperatieve woonvormen;</w:t>
      </w:r>
    </w:p>
    <w:p w:rsidR="00000000" w:rsidDel="00000000" w:rsidP="00000000" w:rsidRDefault="00000000" w:rsidRPr="00000000" w14:paraId="00000017">
      <w:pPr>
        <w:numPr>
          <w:ilvl w:val="0"/>
          <w:numId w:val="1"/>
        </w:numPr>
        <w:ind w:left="720" w:hanging="360"/>
        <w:rPr/>
      </w:pPr>
      <w:r w:rsidDel="00000000" w:rsidR="00000000" w:rsidRPr="00000000">
        <w:rPr>
          <w:rtl w:val="0"/>
        </w:rPr>
        <w:t xml:space="preserve">Grond en locaties actief beschikbaar te stellen aan bewonersinitiatieven;</w:t>
      </w:r>
    </w:p>
    <w:p w:rsidR="00000000" w:rsidDel="00000000" w:rsidP="00000000" w:rsidRDefault="00000000" w:rsidRPr="00000000" w14:paraId="00000018">
      <w:pPr>
        <w:numPr>
          <w:ilvl w:val="0"/>
          <w:numId w:val="1"/>
        </w:numPr>
        <w:ind w:left="720" w:hanging="360"/>
        <w:rPr/>
      </w:pPr>
      <w:r w:rsidDel="00000000" w:rsidR="00000000" w:rsidRPr="00000000">
        <w:rPr>
          <w:rtl w:val="0"/>
        </w:rPr>
        <w:t xml:space="preserve">Ondersteunen van bewonersinitiatieven met kennis en financiën; </w:t>
      </w:r>
    </w:p>
    <w:p w:rsidR="00000000" w:rsidDel="00000000" w:rsidP="00000000" w:rsidRDefault="00000000" w:rsidRPr="00000000" w14:paraId="00000019">
      <w:pPr>
        <w:numPr>
          <w:ilvl w:val="0"/>
          <w:numId w:val="1"/>
        </w:numPr>
        <w:ind w:left="720" w:hanging="360"/>
        <w:rPr/>
      </w:pPr>
      <w:r w:rsidDel="00000000" w:rsidR="00000000" w:rsidRPr="00000000">
        <w:rPr>
          <w:rtl w:val="0"/>
        </w:rPr>
        <w:t xml:space="preserve">Bewoners te erkennen als volwaardige partners in de woningbouwopgave.</w:t>
      </w:r>
    </w:p>
    <w:p w:rsidR="00000000" w:rsidDel="00000000" w:rsidP="00000000" w:rsidRDefault="00000000" w:rsidRPr="00000000" w14:paraId="0000001A">
      <w:pPr>
        <w:rPr>
          <w:color w:val="ff0000"/>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